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7960" cy="7451725"/>
            <wp:effectExtent l="0" t="0" r="8890" b="15875"/>
            <wp:docPr id="1" name="图片 1" descr="危废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危废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4785" cy="7494270"/>
            <wp:effectExtent l="0" t="0" r="12065" b="11430"/>
            <wp:docPr id="2" name="图片 2" descr="危废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危废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73675" cy="7485380"/>
            <wp:effectExtent l="0" t="0" r="3175" b="1270"/>
            <wp:docPr id="3" name="图片 3" descr="危废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危废图片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20" w:firstLineChars="300"/>
      <w:rPr>
        <w:rFonts w:hint="default" w:eastAsiaTheme="minorEastAsia"/>
        <w:sz w:val="44"/>
        <w:szCs w:val="44"/>
        <w:lang w:val="en-US" w:eastAsia="zh-CN"/>
      </w:rPr>
    </w:pPr>
    <w:bookmarkStart w:id="0" w:name="_GoBack"/>
    <w:bookmarkEnd w:id="0"/>
    <w:r>
      <w:rPr>
        <w:rFonts w:hint="eastAsia"/>
        <w:sz w:val="44"/>
        <w:szCs w:val="44"/>
        <w:lang w:val="en-US" w:eastAsia="zh-CN"/>
      </w:rPr>
      <w:t>2023年度危险废物公示版本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YTU4YTBkMTFiY2I3NzE4ZTEzOTMzYjAyZTNiYTUifQ=="/>
    <w:docVar w:name="KSO_WPS_MARK_KEY" w:val="06a021f4-46b0-4fae-bc18-7078352752c9"/>
  </w:docVars>
  <w:rsids>
    <w:rsidRoot w:val="00000000"/>
    <w:rsid w:val="12EF1B32"/>
    <w:rsid w:val="36E340B9"/>
    <w:rsid w:val="6BC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101</Characters>
  <Lines>0</Lines>
  <Paragraphs>0</Paragraphs>
  <TotalTime>95</TotalTime>
  <ScaleCrop>false</ScaleCrop>
  <LinksUpToDate>false</LinksUpToDate>
  <CharactersWithSpaces>101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2024-08-27T09:41:00Z</dcterms:created>
  <dc:creator>HUIPU</dc:creator>
  <cp:lastModifiedBy>HUIPU</cp:lastModifiedBy>
  <dcterms:modified xsi:type="dcterms:W3CDTF">2024-09-04T07:27:53Z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8D8099ECD8F848A0B74AD8380897A015</vt:lpwstr>
  </property>
</Properties>
</file>